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2F85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Pfarrstellen</w:t>
      </w:r>
      <w:r w:rsidR="00FE1180">
        <w:rPr>
          <w:rFonts w:ascii="Arial" w:hAnsi="Arial" w:cs="Arial"/>
          <w:sz w:val="24"/>
        </w:rPr>
        <w:t>vereinbarung</w:t>
      </w:r>
      <w:r>
        <w:rPr>
          <w:rFonts w:ascii="Arial" w:hAnsi="Arial" w:cs="Arial"/>
          <w:sz w:val="24"/>
        </w:rPr>
        <w:t xml:space="preserve"> </w:t>
      </w:r>
    </w:p>
    <w:p w14:paraId="3669F6CE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1A2E0F7C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Katholische Pfarrgemeinde der Alt-Katholiken in </w:t>
      </w:r>
    </w:p>
    <w:p w14:paraId="7414C8EF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5C6D5E33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 und deren Diaspora</w:t>
      </w:r>
    </w:p>
    <w:p w14:paraId="6AC3C196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72E68961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Ergänzung der Kirchlichen Ordnungen und Satzungen wird zwischen </w:t>
      </w:r>
    </w:p>
    <w:p w14:paraId="1131520A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2C251097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Pfarrerin / dem Pfarrer / der Geistlichen im Auftrag / dem Geistlichen im Auftrag</w:t>
      </w:r>
    </w:p>
    <w:p w14:paraId="24FA4B39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(im weiteren Seelsorgerin / Seelsorger genannt) </w:t>
      </w:r>
    </w:p>
    <w:p w14:paraId="31247F6F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03981DD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</w:p>
    <w:p w14:paraId="1937F280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125ECB9B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dem Kirchenvorstand der Katholischen Pfarrgemeinde der Alt-Katholiken in </w:t>
      </w:r>
    </w:p>
    <w:p w14:paraId="59B5A823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290034B6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14:paraId="07F2F679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0EE636F5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gemäß § 4 DEVO nach Anhörung der Dekanin / des Dekans und des Landessynodalrates / Vorstands des Gemeindeverbandes folgende Pfarrstellen</w:t>
      </w:r>
      <w:r w:rsidR="00FE1180">
        <w:rPr>
          <w:rFonts w:ascii="Arial" w:hAnsi="Arial" w:cs="Arial"/>
          <w:sz w:val="24"/>
        </w:rPr>
        <w:t>vereinbarung</w:t>
      </w:r>
      <w:r>
        <w:rPr>
          <w:rFonts w:ascii="Arial" w:hAnsi="Arial" w:cs="Arial"/>
          <w:sz w:val="24"/>
        </w:rPr>
        <w:t xml:space="preserve"> erstellt:</w:t>
      </w:r>
    </w:p>
    <w:p w14:paraId="30D714EB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464A52E3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 Dienstwohnung</w:t>
      </w:r>
    </w:p>
    <w:p w14:paraId="2C5AAE4D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2DDD7FAA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Die Pfarrgemeinde stellt der Seelsorgerin / dem Seelsorger eine Dienstwohnung zur Verfügung im Pfarrhaus </w:t>
      </w:r>
    </w:p>
    <w:p w14:paraId="25775F5F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F928558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14:paraId="631265E5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</w:t>
      </w:r>
    </w:p>
    <w:p w14:paraId="53DBF5CE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871C417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Alternativ: Die Seelsorgerin / der Seelsorger hat eine eigene Wohnung angemietet (in der sich auch das Pfarrbüro befindet).</w:t>
      </w:r>
    </w:p>
    <w:p w14:paraId="7F7C818A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6828D82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Über alle Personen, die außer der Seelsorgerin / dem Seelsorger (und ihrer/seiner Familie) einen Schlüssel und Zugang zum Pfarrbüro, zur Pfarrwohnung, zum Gemeindehaus oder zur Kirche haben, ist im Pfarramt eine stets aktuelle Liste zu führen. </w:t>
      </w:r>
    </w:p>
    <w:p w14:paraId="397B902A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5456703A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Die Seelsorgerin / der Seelsorger trägt mit dem Kirchenvorstand Sorge für die ordnungsgemäße Nutzung der Gemeinderäume und der Kirche.</w:t>
      </w:r>
    </w:p>
    <w:p w14:paraId="131C3A2A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CF00F9C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2 Finanzen</w:t>
      </w:r>
    </w:p>
    <w:p w14:paraId="6093AFE8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1CD04820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Die Seelsorgerin / der Seelsorger führt die Handkasse des Pfarramtes mit einem Basisbetrag von regelmäßig nicht mehr als ______ €.</w:t>
      </w:r>
    </w:p>
    <w:p w14:paraId="7D6BBC3A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Alternativ: Die Seelsorgerin / der Seelsorger führt keine eigene Handkasse. </w:t>
      </w:r>
    </w:p>
    <w:p w14:paraId="2920FDA6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71AF9774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die Gemeinde betreffenden Einnahmen und Ausgaben sind mit der Kirchenrechnerin oder dem Kirchenrechner monatlich abzurechnen. </w:t>
      </w:r>
    </w:p>
    <w:p w14:paraId="78522849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02E06F23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Ausgaben über _____ € bedürfen der vorherigen Genehmigung des Kirchenvorstandes. In außergewöhnlichen Fällen kann der Betrag überschritten und die Genehmigung nachträglich eingeholt werden. </w:t>
      </w:r>
    </w:p>
    <w:p w14:paraId="77143381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5D08D8FF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 Die Seelsorgerin / der Seelsorger hat (keine) Kontovollmacht für die Bankkonten der Pfarrgemeinde.</w:t>
      </w:r>
    </w:p>
    <w:p w14:paraId="3779863B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4C1F45DF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Sie oder er ist berechtigt, alleine über einen Betrag in Höhe von maximal ______ € wöchentlich / monatlich zu verfügen.</w:t>
      </w:r>
    </w:p>
    <w:p w14:paraId="66C85DF1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Beträgen, die diese Summe übersteigen, ist die Zustimmung mindestens der oder des Vorsitzenden oder stellvertretenden Vorsitzenden des Kirchenvorstandes erforderlich. </w:t>
      </w:r>
    </w:p>
    <w:p w14:paraId="2FC8CFE7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außergewöhnlichen Fällen kann der Betrag überschritten und die Genehmigung nachträglich eingeholt werden.</w:t>
      </w:r>
    </w:p>
    <w:p w14:paraId="45DC933B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A090EC2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3 Dienstfahrten</w:t>
      </w:r>
    </w:p>
    <w:p w14:paraId="0887F788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32FC1B8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Für Dienstfahrten stellt die Pfarrgemeinde der Seelsorgerin / dem Seelsorger einen Dienstwagen zur Verfügung. Privatfahrten sind nur in dringenden Ausnahmefällen zulässig und mit z. Zt. 0,30 € pro gefahrenem Kilometer zu erstatten. Im Übrigen gelten die Bestimmungen des § 23 (1) DEVO.</w:t>
      </w:r>
    </w:p>
    <w:p w14:paraId="3A279B37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1C7A71FC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Alternativ: Für die Erstattung der Dienstfahrten mit dem eigenen Kraftfahrzeug wird ein Fahrtenbuch geführt. Die Pfarrgemeinde trägt die Kosten erforderlicher Dienstfahrten mit z.Zt. 0,30 € pro gefahrenem Kilometer.</w:t>
      </w:r>
    </w:p>
    <w:p w14:paraId="2073A4B2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0F81F378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4 Telefon</w:t>
      </w:r>
    </w:p>
    <w:p w14:paraId="0765FBEB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E7E181F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Die Pfarrgemeinde trägt die Kosten des Festnetzanschlusses sowie des Internetanschlusses. </w:t>
      </w:r>
    </w:p>
    <w:p w14:paraId="76704E7A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4D7F89D8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Die Pfarrgemeinde trägt die Kosten für ein dienstliches Mobiltelefon.</w:t>
      </w:r>
    </w:p>
    <w:p w14:paraId="30D7F01F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Alternativ: Die Seelsorgerin / der Seelsorger trägt die Kosten für ein Mobiltelefon selbst.</w:t>
      </w:r>
    </w:p>
    <w:p w14:paraId="6723A821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Alternativ: Die Pfarrgemeinde trägt _____ Prozent der Kosten für ein Mobiltelefon, maximal bis zu einem Betrag von _____ €.</w:t>
      </w:r>
    </w:p>
    <w:p w14:paraId="5DF5F625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FF0C275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5 Büroeinrichtung</w:t>
      </w:r>
    </w:p>
    <w:p w14:paraId="1260D441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27BB7B9C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Die Pfarrgemeinde stellt die Bürotechnik (Notebook oder PC, Drucker, externe Festplatte und Software für Datensicherung) für die Mitgliederverwaltung und den Schriftverkehr zur Verfügung. Die Seelsorgerin / der Seelsorger ist zu mindestens wöchentlicher Datensicherung verpflichtet. </w:t>
      </w:r>
    </w:p>
    <w:p w14:paraId="5E81D9C6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68C736C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6 Weitere pfarrgemeindliche Regelungen</w:t>
      </w:r>
    </w:p>
    <w:p w14:paraId="4534BEB1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13845895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 </w:t>
      </w:r>
    </w:p>
    <w:p w14:paraId="5746FC28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594474EE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7 Vertragsänderung</w:t>
      </w:r>
    </w:p>
    <w:p w14:paraId="3246A59B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5B4BE84D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Änderungen und Ergänzungen dieses Vertrages bedürfen der Schriftform und erlangen erst nach Genehmigung durch die Synodalvertretung Gültigkeit. </w:t>
      </w:r>
    </w:p>
    <w:p w14:paraId="0A1BA645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61C665CD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____________________, den </w:t>
      </w:r>
    </w:p>
    <w:p w14:paraId="133C6748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0F52E7A9" w14:textId="77777777" w:rsidR="00000000" w:rsidRDefault="00000000">
      <w:pPr>
        <w:pStyle w:val="Lauf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Seelsorgerin / der Seelsorger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Der Kirchenvorstand</w:t>
      </w:r>
    </w:p>
    <w:p w14:paraId="7A8E0234" w14:textId="77777777" w:rsidR="00000000" w:rsidRDefault="00000000">
      <w:pPr>
        <w:pStyle w:val="Lauftext"/>
        <w:rPr>
          <w:rFonts w:ascii="Arial" w:hAnsi="Arial" w:cs="Arial"/>
          <w:sz w:val="24"/>
        </w:rPr>
      </w:pPr>
    </w:p>
    <w:p w14:paraId="34F76D7E" w14:textId="77777777" w:rsidR="005A522C" w:rsidRDefault="00000000">
      <w:pPr>
        <w:pStyle w:val="Lauftext"/>
      </w:pPr>
      <w:r>
        <w:rPr>
          <w:rFonts w:ascii="Arial" w:hAnsi="Arial" w:cs="Arial"/>
          <w:sz w:val="24"/>
        </w:rPr>
        <w:t>Für die Synodalvertretung</w:t>
      </w:r>
    </w:p>
    <w:sectPr w:rsidR="005A5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9B3A" w14:textId="77777777" w:rsidR="00DD3B6F" w:rsidRDefault="00DD3B6F">
      <w:r>
        <w:separator/>
      </w:r>
    </w:p>
  </w:endnote>
  <w:endnote w:type="continuationSeparator" w:id="0">
    <w:p w14:paraId="2DAD0649" w14:textId="77777777" w:rsidR="00DD3B6F" w:rsidRDefault="00DD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Garamond Premr 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A326" w14:textId="77777777" w:rsidR="00000000" w:rsidRDefault="00000000">
    <w:pPr>
      <w:pStyle w:val="Kopf-undFusszeilenA"/>
      <w:rPr>
        <w:rFonts w:ascii="Times New Roman" w:eastAsia="Times New Roman" w:hAnsi="Times New Roman" w:cs="Times New Roman"/>
        <w:color w:val="auto"/>
        <w:lang w:val="de-DE"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5B99" w14:textId="77777777" w:rsidR="00000000" w:rsidRDefault="00000000">
    <w:pPr>
      <w:pStyle w:val="Kopf-undFusszeilenA"/>
      <w:rPr>
        <w:rFonts w:ascii="Times New Roman" w:eastAsia="Times New Roman" w:hAnsi="Times New Roman" w:cs="Times New Roman"/>
        <w:color w:val="auto"/>
        <w:lang w:val="de-DE"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E5A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0C39" w14:textId="77777777" w:rsidR="00DD3B6F" w:rsidRDefault="00DD3B6F">
      <w:r>
        <w:separator/>
      </w:r>
    </w:p>
  </w:footnote>
  <w:footnote w:type="continuationSeparator" w:id="0">
    <w:p w14:paraId="7B6C78D0" w14:textId="77777777" w:rsidR="00DD3B6F" w:rsidRDefault="00DD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25E4" w14:textId="77777777" w:rsidR="00000000" w:rsidRDefault="00000000">
    <w:pPr>
      <w:pStyle w:val="Kopf-undFusszeilenA"/>
      <w:rPr>
        <w:rFonts w:ascii="Times New Roman" w:eastAsia="Times New Roman" w:hAnsi="Times New Roman" w:cs="Times New Roman"/>
        <w:color w:val="auto"/>
        <w:lang w:val="de-DE"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C528" w14:textId="77777777" w:rsidR="00000000" w:rsidRDefault="00000000">
    <w:pPr>
      <w:pStyle w:val="Kopf-undFusszeilenA"/>
      <w:rPr>
        <w:rFonts w:ascii="Times New Roman" w:eastAsia="Times New Roman" w:hAnsi="Times New Roman" w:cs="Times New Roman"/>
        <w:color w:val="auto"/>
        <w:lang w:val="de-DE"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AE5A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80"/>
    <w:rsid w:val="005A522C"/>
    <w:rsid w:val="00BD4763"/>
    <w:rsid w:val="00DD3B6F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9E8E6D"/>
  <w15:chartTrackingRefBased/>
  <w15:docId w15:val="{93E3EDF6-D9DC-5640-93DE-5BD024A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opf-undFusszeilenA">
    <w:name w:val="Kopf- und Fusszeilen A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Lauftext">
    <w:name w:val="Lauftext"/>
    <w:pPr>
      <w:suppressAutoHyphens/>
    </w:pPr>
    <w:rPr>
      <w:rFonts w:ascii="Garamond Premr Pro" w:eastAsia="ヒラギノ角ゴ Pro W3" w:hAnsi="Garamond Premr Pro" w:cs="Garamond Premr Pro"/>
      <w:color w:val="000000"/>
      <w:spacing w:val="-2"/>
      <w:kern w:val="1"/>
      <w:lang w:eastAsia="hi-IN" w:bidi="hi-I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Jungbauer</dc:creator>
  <cp:keywords/>
  <cp:lastModifiedBy>Walter Jungbauer</cp:lastModifiedBy>
  <cp:revision>2</cp:revision>
  <cp:lastPrinted>1601-01-01T00:00:00Z</cp:lastPrinted>
  <dcterms:created xsi:type="dcterms:W3CDTF">2023-02-07T17:15:00Z</dcterms:created>
  <dcterms:modified xsi:type="dcterms:W3CDTF">2023-02-07T17:15:00Z</dcterms:modified>
</cp:coreProperties>
</file>